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タイトル：時雨のバス停前で秋田弁の</w:t>
      </w:r>
      <w:r>
        <w:rPr>
          <w:rFonts w:eastAsia="ＭＳ ゴシック" w:cs="Arial" w:ascii="ＭＳ ゴシック" w:hAnsi="ＭＳ ゴシック"/>
          <w:color w:val="222222"/>
          <w:sz w:val="21"/>
          <w:szCs w:val="21"/>
          <w:shd w:fill="FFFFFF" w:val="clear"/>
        </w:rPr>
        <w:t>JK</w:t>
      </w: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にお持ち帰りされるお話</w:t>
      </w:r>
    </w:p>
    <w:p>
      <w:pPr>
        <w:pStyle w:val="Normal"/>
        <w:rPr>
          <w:rFonts w:ascii="ＭＳ ゴシック" w:hAnsi="ＭＳ ゴシック" w:eastAsia="ＭＳ ゴシック" w:cs="Arial"/>
          <w:color w:val="222222"/>
          <w:sz w:val="21"/>
          <w:szCs w:val="21"/>
          <w:shd w:fill="FFFFFF" w:val="clear"/>
        </w:rPr>
      </w:pPr>
      <w:r>
        <w:rPr>
          <w:rFonts w:eastAsia="ＭＳ ゴシック" w:cs="Arial" w:ascii="ＭＳ ゴシック" w:hAnsi="ＭＳ ゴシック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登場人物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あやめ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一人暮らし。お人好しでバスに乗り遅れたお兄さんを家に連れて帰ります。性体験は知識だけ。口調は秋田弁と標準語が混ざっています。ふふっとよく笑います</w:t>
      </w:r>
    </w:p>
    <w:p>
      <w:pPr>
        <w:pStyle w:val="Normal"/>
        <w:rPr>
          <w:rFonts w:ascii="ＭＳ ゴシック" w:hAnsi="ＭＳ ゴシック" w:eastAsia="ＭＳ ゴシック" w:cs="Arial"/>
          <w:color w:val="222222"/>
          <w:sz w:val="21"/>
          <w:szCs w:val="21"/>
          <w:shd w:fill="FFFFFF" w:val="clear"/>
        </w:rPr>
      </w:pPr>
      <w:r>
        <w:rPr>
          <w:rFonts w:eastAsia="ＭＳ ゴシック" w:cs="Arial" w:ascii="ＭＳ ゴシック" w:hAnsi="ＭＳ ゴシック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ＭＳ ゴシック" w:hAnsi="ＭＳ ゴシック" w:eastAsia="ＭＳ ゴシック" w:cs="Arial"/>
          <w:color w:val="222222"/>
          <w:sz w:val="21"/>
          <w:szCs w:val="21"/>
          <w:shd w:fill="FFFFFF" w:val="clear"/>
        </w:rPr>
      </w:pPr>
      <w:r>
        <w:rPr>
          <w:rFonts w:eastAsia="ＭＳ ゴシック" w:cs="Arial" w:ascii="ＭＳ ゴシック" w:hAnsi="ＭＳ ゴシック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方言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まんずまんずまんず→本当、本当、本当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したっげ→すごく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めんけーん→可愛い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ねねね→寝る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ねまってて→座る</w:t>
      </w:r>
    </w:p>
    <w:p>
      <w:pPr>
        <w:pStyle w:val="Normal"/>
        <w:rPr>
          <w:rFonts w:ascii="ＭＳ ゴシック" w:hAnsi="ＭＳ ゴシック" w:eastAsia="ＭＳ ゴシック" w:cs="Arial"/>
          <w:color w:val="222222"/>
          <w:sz w:val="21"/>
          <w:szCs w:val="21"/>
          <w:shd w:fill="FFFFFF" w:val="clear"/>
        </w:rPr>
      </w:pPr>
      <w:r>
        <w:rPr>
          <w:rFonts w:eastAsia="ＭＳ ゴシック" w:cs="Arial" w:ascii="ＭＳ ゴシック" w:hAnsi="ＭＳ ゴシック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ばしこげて→嘘ついて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へばな→じゃあね</w:t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>
          <w:rFonts w:ascii="ＭＳ ゴシック" w:hAnsi="ＭＳ ゴシック" w:cs="Arial" w:eastAsia="ＭＳ ゴシック"/>
          <w:color w:val="222222"/>
          <w:sz w:val="21"/>
          <w:szCs w:val="21"/>
          <w:shd w:fill="FFFFFF" w:val="clear"/>
        </w:rPr>
        <w:t>こえー→疲れてる</w:t>
      </w:r>
    </w:p>
    <w:p>
      <w:pPr>
        <w:pStyle w:val="Normal"/>
        <w:rPr>
          <w:rFonts w:ascii="ＭＳ ゴシック" w:hAnsi="ＭＳ ゴシック" w:eastAsia="ＭＳ ゴシック" w:cs="Arial"/>
          <w:color w:val="222222"/>
          <w:sz w:val="21"/>
          <w:szCs w:val="21"/>
          <w:shd w:fill="FFFFFF" w:val="clear"/>
        </w:rPr>
      </w:pPr>
      <w:r>
        <w:rPr>
          <w:rFonts w:eastAsia="ＭＳ ゴシック" w:cs="Arial" w:ascii="ＭＳ ゴシック" w:hAnsi="ＭＳ ゴシック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ＭＳ ゴシック" w:hAnsi="ＭＳ ゴシック" w:eastAsia="ＭＳ ゴシック" w:cs="Arial"/>
          <w:color w:val="222222"/>
          <w:sz w:val="21"/>
          <w:szCs w:val="21"/>
          <w:shd w:fill="FFFFFF" w:val="clear"/>
        </w:rPr>
      </w:pPr>
      <w:r>
        <w:rPr>
          <w:rFonts w:eastAsia="ＭＳ ゴシック" w:cs="Arial" w:ascii="ＭＳ ゴシック" w:hAnsi="ＭＳ ゴシック"/>
          <w:color w:val="222222"/>
          <w:sz w:val="21"/>
          <w:szCs w:val="21"/>
          <w:shd w:fill="FFFFFF" w:val="clear"/>
        </w:rPr>
      </w:r>
    </w:p>
    <w:p>
      <w:pPr>
        <w:pStyle w:val="Normal"/>
        <w:rPr>
          <w:rFonts w:ascii="ＭＳ ゴシック" w:hAnsi="ＭＳ ゴシック" w:eastAsia="ＭＳ ゴシック" w:cs="Arial"/>
          <w:color w:val="222222"/>
          <w:sz w:val="21"/>
          <w:szCs w:val="21"/>
          <w:shd w:fill="FFFFFF" w:val="clear"/>
        </w:rPr>
      </w:pPr>
      <w:r>
        <w:rPr>
          <w:rFonts w:eastAsia="ＭＳ ゴシック" w:cs="Arial" w:ascii="ＭＳ ゴシック" w:hAnsi="ＭＳ ゴシック"/>
          <w:color w:val="222222"/>
          <w:sz w:val="21"/>
          <w:szCs w:val="21"/>
          <w:shd w:fill="FFFFFF" w:val="clear"/>
        </w:rPr>
      </w:r>
      <w:r>
        <w:br w:type="page"/>
      </w:r>
    </w:p>
    <w:p>
      <w:pPr>
        <w:pStyle w:val="Normal"/>
        <w:rPr>
          <w:rFonts w:ascii="ＭＳ ゴシック" w:hAnsi="ＭＳ ゴシック" w:eastAsia="ＭＳ ゴシック"/>
          <w:sz w:val="21"/>
          <w:szCs w:val="21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tbRl"/>
      <w:docGrid w:type="lines" w:linePitch="334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番号付け記号"/>
    <w:qFormat/>
    <w:rPr/>
  </w:style>
  <w:style w:type="character" w:styleId="Style15">
    <w:name w:val="脚注番号"/>
    <w:qFormat/>
    <w:rPr/>
  </w:style>
  <w:style w:type="character" w:styleId="Style16">
    <w:name w:val="文末脚注番号"/>
    <w:qFormat/>
    <w:rPr/>
  </w:style>
  <w:style w:type="character" w:styleId="Style17">
    <w:name w:val="インターネットリンク"/>
    <w:rPr>
      <w:color w:val="000080"/>
      <w:u w:val="single"/>
      <w:lang w:val="zxx" w:eastAsia="zxx" w:bidi="zxx"/>
    </w:rPr>
  </w:style>
  <w:style w:type="character" w:styleId="Style18">
    <w:name w:val="訪れたインターネットリンク"/>
    <w:rPr>
      <w:color w:val="800000"/>
      <w:u w:val="single"/>
      <w:lang w:val="zxx" w:eastAsia="zxx" w:bidi="zxx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リストの内容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LibreOffice/7.2.0.4$Windows_X86_64 LibreOffice_project/9a9c6381e3f7a62afc1329bd359cc48accb6435b</Application>
  <AppVersion>15.0000</AppVersion>
  <Pages>2</Pages>
  <Words>185</Words>
  <Characters>186</Characters>
  <CharactersWithSpaces>186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2021-10-26T13:05:00Z</dcterms:created>
  <dc:creator>高山 香苗</dc:creator>
  <dc:description/>
  <dc:language>ja-JP</dc:language>
  <cp:lastModifiedBy/>
  <dcterms:modified xsi:type="dcterms:W3CDTF">2021-11-06T12:23:18Z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