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At the end of the day, both Daniel and Sykes were appointed to the counting committee. Eli marched over to John Patrick as he left. “I still don’ know how I feel ’bout this, sir. I don’ like t’ be b’holden.”</w:t>
      </w:r>
      <w:bookmarkStart w:id="0" w:name="__DdeLink__24850_873151942"/>
      <w:bookmarkEnd w:id="0"/>
    </w:p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“</w:t>
      </w: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Everyone in this town is beholden, son,” the old man replied. “It’s the way we all stay honest.”</w:t>
      </w:r>
    </w:p>
    <w:p>
      <w:pPr>
        <w:pStyle w:val="Normal"/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On Sample 3, as I explain below, the “corrected” header shows on the second page of the document. If you opened it with LO, you should be able to see what I see: Header styles “Converted1”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instead of “Default”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.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No bold or underline on the page #, which is in default font, not the Times New Roman I originally chose. J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ust in case the problem is that there aren’t enough words on the page, I’m including this memo before the page break – see italicized portion of page 1.</w:t>
      </w:r>
    </w:p>
    <w:p>
      <w:p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If you don’t see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what I see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, there are evidently more problems than I’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m aware of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.</w:t>
      </w:r>
    </w:p>
    <w:p>
      <w:p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And yes, I do use it for word processing,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like an old typewriter, if by that you mean IBM Selectric &amp; not Scholes &amp; Glidden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. That’s all I need.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Advanced features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? Don’t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really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care.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Simple and straightforward works for me. (Or has up to this point.)</w:t>
      </w:r>
    </w:p>
    <w:p>
      <w:p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While I appreciate the time and effort y’all have put into responding, I’m going to recap the responses as I understand them:</w:t>
      </w:r>
    </w:p>
    <w:p>
      <w:p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a.) I shouldn’t expect the software to act like it’s always acted just because I’m using it in exactly the same way I’ve always used it.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(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Four years and approximately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200 documents without a glitch.)</w:t>
      </w:r>
    </w:p>
    <w:p>
      <w:p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b.) Simply opening one of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those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 200 documents I created in the past (and one I haven’t touched in 3 years or more) makes these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inexplicable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changes occur, but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that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’s because I’m using the software in exactly the same way I’ve always used it.</w:t>
      </w:r>
    </w:p>
    <w:p>
      <w:p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c.) To avoid the changes, I’ll have to do something I never did before, when the documents were perfect. But that’s because I’m using the software in exactly the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same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way I’ve always used it.</w:t>
      </w:r>
    </w:p>
    <w:p>
      <w:p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d.) To figure out what’s going wrong when I haven’t changed anything, I’ll have to spend who knows how much time doing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MORE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 research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(I’ve already done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hours’ worth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)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 that MIGHT provide me with the reasoning behind the changes.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But t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he changes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have 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only occur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red</w:t>
      </w: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 xml:space="preserve"> because I’m using the software in exactly the same way I’ve always used it.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center" w:pos="4320" w:leader="none"/>
          <w:tab w:val="right" w:pos="8640" w:leader="none"/>
        </w:tabs>
        <w:spacing w:lineRule="auto" w:line="240" w:before="0" w:after="288"/>
        <w:ind w:left="0" w:right="0" w:hanging="0"/>
        <w:jc w:val="left"/>
        <w:rPr>
          <w:i/>
          <w:i/>
          <w:iCs/>
        </w:rPr>
      </w:pPr>
      <w:r>
        <w:rPr>
          <w:rFonts w:eastAsia="Verdana" w:cs="Verdana" w:ascii="Times New Roman" w:hAnsi="Times New Roman"/>
          <w:i/>
          <w:iCs/>
          <w:color w:val="000000"/>
          <w:sz w:val="24"/>
          <w:szCs w:val="24"/>
          <w:lang w:val="en-US"/>
        </w:rPr>
        <w:t>My frustration level is now at max. It’s time for new software.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  <w:t>Chapter 23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b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 w:eastAsia="Verdana" w:cs="Verdana"/>
          <w:color w:val="000000"/>
          <w:sz w:val="24"/>
          <w:szCs w:val="24"/>
          <w:lang w:val="en-US"/>
        </w:rPr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</w:r>
    </w:p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After the first round of calf</w:t>
      </w:r>
      <w:r>
        <w:rPr>
          <w:rFonts w:eastAsia="Verdana" w:cs="Verdana" w:ascii="Times New Roman" w:hAnsi="Times New Roman"/>
          <w:b/>
          <w:bCs/>
          <w:color w:val="000000"/>
          <w:sz w:val="24"/>
          <w:szCs w:val="24"/>
          <w:lang w:val="en-US"/>
        </w:rPr>
        <w:t>-</w:t>
      </w:r>
      <w:r>
        <w:rPr>
          <w:rFonts w:eastAsia="Verdana" w:cs="Verdana" w:ascii="Times New Roman" w:hAnsi="Times New Roman"/>
          <w:color w:val="000000"/>
          <w:sz w:val="24"/>
          <w:szCs w:val="24"/>
          <w:lang w:val="en-US"/>
        </w:rPr>
        <w:t>counting, the committee dwindled. Ultimately four members dropped out, saying they were too busy and they’d trust the information Daniel was gathering. Eli Sykes, however, maintained his position.</w:t>
      </w:r>
    </w:p>
    <w:p>
      <w:pPr>
        <w:pStyle w:val="Normal"/>
        <w:spacing w:lineRule="auto" w:line="480" w:before="0" w:after="0"/>
        <w:ind w:left="0" w:right="0" w:firstLine="72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1440" w:top="2275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/>
    </w:pPr>
    <w:r>
      <w:rPr>
        <w:rFonts w:eastAsia="Verdana" w:cs="Verdana" w:ascii="Times New Roman" w:hAnsi="Times New Roman"/>
        <w:b/>
        <w:bCs/>
        <w:color w:val="000000"/>
        <w:sz w:val="24"/>
        <w:szCs w:val="24"/>
        <w:u w:val="single"/>
        <w:lang w:val="en-US"/>
      </w:rPr>
      <w:t xml:space="preserve">THE WOODSMAN’S ROSE: Gifford MacShane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tabs>
        <w:tab w:val="clear" w:pos="709"/>
        <w:tab w:val="center" w:pos="4320" w:leader="none"/>
        <w:tab w:val="right" w:pos="8640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Verdana" w:cs="Verdana"/>
        <w:b/>
        <w:b/>
        <w:bCs/>
        <w:color w:val="000000"/>
        <w:sz w:val="24"/>
        <w:szCs w:val="24"/>
        <w:u w:val="single"/>
        <w:lang w:val="en-US"/>
      </w:rPr>
    </w:pPr>
    <w:r>
      <w:rPr>
        <w:rFonts w:eastAsia="Verdana" w:cs="Verdana" w:ascii="Times New Roman" w:hAnsi="Times New Roman"/>
        <w:b/>
        <w:bCs/>
        <w:color w:val="000000"/>
        <w:sz w:val="24"/>
        <w:szCs w:val="24"/>
        <w:u w:val="single"/>
        <w:lang w:val="en-US"/>
      </w:rPr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</TotalTime>
  <Application>LibreOffice/6.1.5.2$Windows_x86 LibreOffice_project/90f8dcf33c87b3705e78202e3df5142b201bd805</Application>
  <Pages>2</Pages>
  <Words>457</Words>
  <Characters>2091</Characters>
  <CharactersWithSpaces>2598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2019-05-06T12:48:35Z</dcterms:created>
  <dc:creator/>
  <dc:description/>
  <dc:language>en-US</dc:language>
  <cp:lastModifiedBy/>
  <dcterms:modified xsi:type="dcterms:W3CDTF">2019-05-07T14:46:31Z</dcterms:modified>
  <cp:revision>6</cp:revision>
  <dc:subject/>
  <dc:title/>
</cp:coreProperties>
</file>