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0" w:after="0"/>
        <w:jc w:val="center"/>
        <w:rPr>
          <w:rFonts w:ascii="Calibri" w:hAnsi="Calibri" w:eastAsia="Calibri" w:cs="Calibri"/>
        </w:rPr>
      </w:pPr>
      <w:r>
        <w:rPr/>
      </w:r>
    </w:p>
    <w:p>
      <w:pPr>
        <w:pStyle w:val="Corpsdetexte"/>
        <w:numPr>
          <w:ilvl w:val="0"/>
          <w:numId w:val="0"/>
        </w:numPr>
        <w:ind w:left="0" w:right="0" w:hanging="0"/>
        <w:rPr/>
      </w:pPr>
      <w:r>
        <w:rPr>
          <w:rStyle w:val="LienInternet"/>
        </w:rPr>
        <w:t>Conseil national de l'économie circulaire : missions et composition</w:t>
      </w:r>
    </w:p>
    <w:p>
      <w:pPr>
        <w:pStyle w:val="Corpsdetexte"/>
        <w:numPr>
          <w:ilvl w:val="0"/>
          <w:numId w:val="0"/>
        </w:numPr>
        <w:ind w:left="0" w:right="0" w:hanging="0"/>
        <w:rPr/>
      </w:pPr>
      <w:r>
        <w:rPr>
          <w:rStyle w:val="LienInternet"/>
        </w:rPr>
        <w:t>https://www.legifrance.gouv.fr/jorf/id/JORFTEXT000049832858</w:t>
      </w:r>
    </w:p>
    <w:p>
      <w:pPr>
        <w:pStyle w:val="Sous-titre1"/>
        <w:numPr>
          <w:ilvl w:val="0"/>
          <w:numId w:val="2"/>
        </w:numPr>
        <w:rPr/>
      </w:pPr>
      <w:bookmarkStart w:id="0" w:name="__RefHeading___Toc9847_12622881"/>
      <w:bookmarkEnd w:id="0"/>
      <w:r>
        <w:rPr>
          <w:rStyle w:val="LienInternet"/>
        </w:rPr>
        <w:t>Règlement emballage</w:t>
      </w:r>
    </w:p>
    <w:p>
      <w:pPr>
        <w:pStyle w:val="Source"/>
        <w:rPr/>
      </w:pPr>
      <w:r>
        <w:rPr>
          <w:rStyle w:val="LienInternet"/>
        </w:rPr>
        <w:t>https://dechets-infos.com/reglement-emballages-la-consigne-bientot-obligatoire-sauf-si-4930972.html</w:t>
      </w:r>
    </w:p>
    <w:p>
      <w:pPr>
        <w:pStyle w:val="Sous-titre1"/>
        <w:numPr>
          <w:ilvl w:val="0"/>
          <w:numId w:val="2"/>
        </w:numPr>
        <w:rPr/>
      </w:pPr>
      <w:r>
        <w:rPr>
          <w:rStyle w:val="LienInternet"/>
        </w:rPr>
        <w:t>Modification de la directive cadre sur les déchets</w:t>
      </w:r>
    </w:p>
    <w:p>
      <w:pPr>
        <w:pStyle w:val="Sous-titre1"/>
        <w:numPr>
          <w:ilvl w:val="0"/>
          <w:numId w:val="0"/>
        </w:numPr>
        <w:ind w:left="0" w:hanging="0"/>
        <w:rPr/>
      </w:pPr>
      <w:r>
        <w:rPr>
          <w:rStyle w:val="LienInternet"/>
        </w:rPr>
        <w:t>https://www.actu-environnement.com/ae/news/gaspillage-alimentaire-rep-textiles-parlement-europeen-proposition-commission-43672.php4</w:t>
      </w:r>
    </w:p>
    <w:p>
      <w:pPr>
        <w:pStyle w:val="Source"/>
        <w:rPr/>
      </w:pPr>
      <w:r>
        <w:rPr>
          <w:rStyle w:val="LienInternet"/>
        </w:rPr>
        <w:t>JORF n°0159 du 6 juillet 2024</w:t>
      </w:r>
      <w:r>
        <w:rPr/>
        <w:t xml:space="preserve"> Texte n°84. </w:t>
      </w:r>
      <w:r>
        <w:rPr>
          <w:rStyle w:val="LienInternet"/>
        </w:rPr>
        <w:t>https://www.legifrance.gouv.fr/jorf/id/JORFTEXT000049889950</w:t>
      </w:r>
    </w:p>
    <w:p>
      <w:pPr>
        <w:pStyle w:val="Corpsdetexte"/>
        <w:rPr>
          <w:rStyle w:val="LienInternet"/>
        </w:rPr>
      </w:pPr>
      <w:hyperlink r:id="rId2">
        <w:r>
          <w:rPr/>
        </w:r>
      </w:hyperlink>
    </w:p>
    <w:p>
      <w:pPr>
        <w:sectPr>
          <w:headerReference w:type="default" r:id="rId3"/>
          <w:footerReference w:type="default" r:id="rId4"/>
          <w:type w:val="nextPage"/>
          <w:pgSz w:w="11906" w:h="16838"/>
          <w:pgMar w:left="1134" w:right="1134" w:gutter="0" w:header="0" w:top="1134" w:footer="584" w:bottom="1134"/>
          <w:pgNumType w:start="1" w:fmt="decimal"/>
          <w:formProt w:val="false"/>
          <w:textDirection w:val="lrTb"/>
          <w:docGrid w:type="default" w:linePitch="100" w:charSpace="0"/>
        </w:sectPr>
      </w:pPr>
    </w:p>
    <w:p>
      <w:pPr>
        <w:pStyle w:val="Sous-titre1"/>
        <w:numPr>
          <w:ilvl w:val="0"/>
          <w:numId w:val="2"/>
        </w:numPr>
        <w:rPr/>
      </w:pPr>
      <w:r>
        <w:rPr/>
        <w:t>Rapport et propositions sur les performances et la gouvernance des filières à responsabilité élargie du producteur</w:t>
      </w:r>
    </w:p>
    <w:p>
      <w:pPr>
        <w:pStyle w:val="Corpsdetexte"/>
        <w:rPr/>
      </w:pPr>
      <w:r>
        <w:rPr>
          <w:rStyle w:val="LienInternet"/>
        </w:rPr>
        <w:t xml:space="preserve">Missionnés par la première ministre Elisabeth Borne le 8 janvier 2024, l’inspection générale de l’environnement et du développement durable (IGEDD), le conseil général de l’économie (CGE) et l’inspection générale des finances (IGF) ont étudié la gouvernance, la régulation économique des filières à responsabilité élargie des producteurs (REP) et le fonctionnement des éco-organismes, afin de renforcer l’efficacité environnementale et économique de ce dispositif. 10 propositions ressortent. </w:t>
      </w:r>
      <w:hyperlink r:id="rId5">
        <w:r>
          <w:rPr>
            <w:rStyle w:val="LienInternet"/>
          </w:rPr>
          <w:t>Découvrez le rapport.</w:t>
        </w:r>
      </w:hyperlink>
    </w:p>
    <w:p>
      <w:pPr>
        <w:pStyle w:val="Corpsdetexte"/>
        <w:rPr>
          <w:rStyle w:val="LienInternet"/>
          <w:color w:val="000000"/>
          <w:u w:val="none"/>
        </w:rPr>
      </w:pPr>
      <w:r>
        <w:rPr>
          <w:color w:val="000000"/>
          <w:u w:val="none"/>
        </w:rPr>
      </w:r>
    </w:p>
    <w:p>
      <w:pPr>
        <w:pStyle w:val="Corpsdetexte"/>
        <w:rPr>
          <w:rStyle w:val="LienInternet"/>
          <w:color w:val="000000"/>
          <w:u w:val="none"/>
        </w:rPr>
      </w:pPr>
      <w:r>
        <w:rPr>
          <w:color w:val="000000"/>
          <w:u w:val="none"/>
        </w:rPr>
      </w:r>
    </w:p>
    <w:p>
      <w:pPr>
        <w:pStyle w:val="Corpsdetexte"/>
        <w:spacing w:before="142" w:after="142"/>
        <w:rPr>
          <w:rStyle w:val="LienInternet"/>
          <w:color w:val="000000"/>
          <w:u w:val="none"/>
        </w:rPr>
      </w:pPr>
      <w:r>
        <w:rPr>
          <w:color w:val="000000"/>
          <w:u w:val="none"/>
        </w:rPr>
      </w:r>
    </w:p>
    <w:sectPr>
      <w:type w:val="continuous"/>
      <w:pgSz w:w="11906" w:h="16838"/>
      <w:pgMar w:left="1134" w:right="1134" w:gutter="0" w:header="0" w:top="1134" w:footer="584"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c2sc&amp;lnum=0&amp;swsh=0">
    <w:charset w:val="00"/>
    <w:family w:val="swiss"/>
    <w:pitch w:val="variable"/>
  </w:font>
  <w:font w:name="Calibri:c2sc">
    <w:charset w:val="00"/>
    <w:family w:val="swiss"/>
    <w:pitch w:val="variable"/>
  </w:font>
  <w:font w:name="Calibri">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jc w:val="right"/>
      <w:rPr>
        <w:rFonts w:ascii="Calibri" w:hAnsi="Calibri" w:eastAsia="Calibri" w:cs="Calibri"/>
        <w:sz w:val="18"/>
        <w:szCs w:val="18"/>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i/>
        <w:i/>
        <w:sz w:val="2"/>
        <w:szCs w:val="2"/>
      </w:rPr>
    </w:pPr>
    <w:r>
      <w:rPr>
        <w:i/>
        <w:sz w:val="2"/>
        <w:szCs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upperRoman"/>
      <w:suff w:val="space"/>
      <w:lvlText w:val="%1."/>
      <w:lvlJc w:val="left"/>
      <w:pPr>
        <w:tabs>
          <w:tab w:val="num" w:pos="0"/>
        </w:tabs>
        <w:ind w:left="0" w:hanging="0"/>
      </w:pPr>
      <w:rPr/>
    </w:lvl>
    <w:lvl w:ilvl="1">
      <w:start w:val="1"/>
      <w:pStyle w:val="Titre2"/>
      <w:numFmt w:val="lowerRoman"/>
      <w:suff w:val="space"/>
      <w:lvlText w:val="%1.%2."/>
      <w:lvlJc w:val="left"/>
      <w:pPr>
        <w:tabs>
          <w:tab w:val="num" w:pos="0"/>
        </w:tabs>
        <w:ind w:left="0" w:firstLine="198"/>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pStyle w:val="Titre9"/>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NSimSun" w:cs="Arial"/>
      <w:color w:val="auto"/>
      <w:kern w:val="0"/>
      <w:sz w:val="24"/>
      <w:szCs w:val="24"/>
      <w:lang w:val="fr-FR" w:eastAsia="zh-CN" w:bidi="hi-IN"/>
    </w:rPr>
  </w:style>
  <w:style w:type="paragraph" w:styleId="Titre1">
    <w:name w:val="Heading 1"/>
    <w:basedOn w:val="Titre"/>
    <w:next w:val="Corpsdetexte"/>
    <w:qFormat/>
    <w:pPr>
      <w:keepNext w:val="true"/>
      <w:widowControl w:val="false"/>
      <w:numPr>
        <w:ilvl w:val="0"/>
        <w:numId w:val="1"/>
      </w:numPr>
      <w:suppressLineNumbers/>
      <w:tabs>
        <w:tab w:val="clear" w:pos="720"/>
      </w:tabs>
      <w:suppressAutoHyphens w:val="true"/>
      <w:bidi w:val="0"/>
      <w:spacing w:before="240" w:after="120"/>
      <w:ind w:left="0" w:right="0" w:hanging="0"/>
      <w:jc w:val="left"/>
      <w:outlineLvl w:val="0"/>
    </w:pPr>
    <w:rPr>
      <w:rFonts w:ascii="Calibri:c2sc&amp;lnum=0&amp;swsh=0" w:hAnsi="Calibri:c2sc&amp;lnum=0&amp;swsh=0"/>
      <w:b/>
      <w:bCs/>
      <w:color w:val="CE181E"/>
      <w:sz w:val="32"/>
      <w:szCs w:val="32"/>
    </w:rPr>
  </w:style>
  <w:style w:type="paragraph" w:styleId="Titre2">
    <w:name w:val="Heading 2"/>
    <w:basedOn w:val="Titre"/>
    <w:next w:val="Corpsdetexte"/>
    <w:qFormat/>
    <w:pPr>
      <w:numPr>
        <w:ilvl w:val="1"/>
        <w:numId w:val="1"/>
      </w:numPr>
      <w:suppressLineNumbers/>
      <w:spacing w:before="0" w:after="0"/>
      <w:outlineLvl w:val="1"/>
    </w:pPr>
    <w:rPr>
      <w:rFonts w:ascii="Calibri:c2sc" w:hAnsi="Calibri:c2sc"/>
      <w:b/>
      <w:bCs/>
      <w:color w:val="CE181E"/>
      <w:sz w:val="28"/>
      <w:szCs w:val="32"/>
    </w:rPr>
  </w:style>
  <w:style w:type="paragraph" w:styleId="Titre3">
    <w:name w:val="Heading 3"/>
    <w:basedOn w:val="LO-normal"/>
    <w:next w:val="LO-normal"/>
    <w:qFormat/>
    <w:pPr>
      <w:keepNext w:val="true"/>
      <w:keepLines/>
    </w:pPr>
    <w:rPr>
      <w:rFonts w:ascii="Calibri" w:hAnsi="Calibri" w:eastAsia="Calibri" w:cs="Calibri"/>
      <w:b/>
      <w:color w:val="434343"/>
      <w:sz w:val="20"/>
      <w:szCs w:val="20"/>
    </w:rPr>
  </w:style>
  <w:style w:type="paragraph" w:styleId="Titre4">
    <w:name w:val="Heading 4"/>
    <w:basedOn w:val="LO-normal"/>
    <w:next w:val="LO-normal"/>
    <w:qFormat/>
    <w:pPr>
      <w:keepNext w:val="true"/>
      <w:keepLines/>
      <w:pageBreakBefore w:val="false"/>
      <w:spacing w:lineRule="auto" w:line="240" w:before="240" w:after="40"/>
    </w:pPr>
    <w:rPr>
      <w:b/>
      <w:sz w:val="24"/>
      <w:szCs w:val="24"/>
    </w:rPr>
  </w:style>
  <w:style w:type="paragraph" w:styleId="Titre5">
    <w:name w:val="Heading 5"/>
    <w:basedOn w:val="LO-normal"/>
    <w:next w:val="LO-normal"/>
    <w:qFormat/>
    <w:pPr>
      <w:keepNext w:val="true"/>
      <w:keepLines/>
      <w:pageBreakBefore w:val="false"/>
      <w:spacing w:lineRule="auto" w:line="240" w:before="220" w:after="40"/>
    </w:pPr>
    <w:rPr>
      <w:b/>
      <w:sz w:val="22"/>
      <w:szCs w:val="22"/>
    </w:rPr>
  </w:style>
  <w:style w:type="paragraph" w:styleId="Titre6">
    <w:name w:val="Heading 6"/>
    <w:basedOn w:val="LO-normal"/>
    <w:next w:val="LO-normal"/>
    <w:qFormat/>
    <w:pPr>
      <w:keepNext w:val="true"/>
      <w:keepLines/>
      <w:pageBreakBefore w:val="false"/>
      <w:spacing w:lineRule="auto" w:line="240" w:before="200" w:after="40"/>
    </w:pPr>
    <w:rPr>
      <w:b/>
      <w:sz w:val="20"/>
      <w:szCs w:val="20"/>
    </w:rPr>
  </w:style>
  <w:style w:type="paragraph" w:styleId="Titre7">
    <w:name w:val="Heading 7"/>
    <w:basedOn w:val="Titre"/>
    <w:next w:val="Corpsdetexte"/>
    <w:qFormat/>
    <w:pPr>
      <w:spacing w:before="60" w:after="60"/>
      <w:outlineLvl w:val="6"/>
    </w:pPr>
    <w:rPr>
      <w:b/>
      <w:bCs/>
      <w:sz w:val="20"/>
      <w:szCs w:val="20"/>
    </w:rPr>
  </w:style>
  <w:style w:type="paragraph" w:styleId="Titre9">
    <w:name w:val="Heading 9"/>
    <w:basedOn w:val="Titre"/>
    <w:next w:val="Corpsdetexte"/>
    <w:qFormat/>
    <w:pPr>
      <w:numPr>
        <w:ilvl w:val="8"/>
        <w:numId w:val="1"/>
      </w:numPr>
      <w:spacing w:before="60" w:after="60"/>
      <w:outlineLvl w:val="8"/>
    </w:pPr>
    <w:rPr>
      <w:b/>
      <w:bCs/>
      <w:sz w:val="18"/>
      <w:szCs w:val="18"/>
    </w:rPr>
  </w:style>
  <w:style w:type="character" w:styleId="LienInternet">
    <w:name w:val="Hyperlink"/>
    <w:rPr>
      <w:color w:val="000080"/>
      <w:u w:val="single"/>
      <w:lang w:val="zxx" w:eastAsia="zxx" w:bidi="zxx"/>
    </w:rPr>
  </w:style>
  <w:style w:type="character" w:styleId="Sautdindex">
    <w:name w:val="Saut d'index"/>
    <w:qFormat/>
    <w:rPr/>
  </w:style>
  <w:style w:type="character" w:styleId="Marquedecommentaire">
    <w:name w:val="Marque de commentaire"/>
    <w:qFormat/>
    <w:rPr>
      <w:sz w:val="16"/>
      <w:szCs w:val="16"/>
    </w:rPr>
  </w:style>
  <w:style w:type="character" w:styleId="Caractresdenotedebasdepage">
    <w:name w:val="Caractères de note de bas de page"/>
    <w:qFormat/>
    <w:rPr>
      <w:vertAlign w:val="superscript"/>
    </w:rPr>
  </w:style>
  <w:style w:type="character" w:styleId="Ancredenotedebasdepage">
    <w:name w:val="Footnote Reference"/>
    <w:rPr>
      <w:vertAlign w:val="superscript"/>
    </w:rPr>
  </w:style>
  <w:style w:type="character" w:styleId="FootnoteCharacters">
    <w:name w:val="Footnote Characters"/>
    <w:qFormat/>
    <w:rPr>
      <w:vertAlign w:val="superscript"/>
    </w:rPr>
  </w:style>
  <w:style w:type="character" w:styleId="LienInternetvisit">
    <w:name w:val="FollowedHyperlink"/>
    <w:rPr>
      <w:color w:val="800000"/>
      <w:u w:val="single"/>
      <w:lang w:val="zxx" w:eastAsia="zxx" w:bidi="zxx"/>
    </w:rPr>
  </w:style>
  <w:style w:type="character" w:styleId="Caractresdenotedefin">
    <w:name w:val="Caractères de note de fin"/>
    <w:qFormat/>
    <w:rPr>
      <w:vertAlign w:val="superscript"/>
    </w:rPr>
  </w:style>
  <w:style w:type="character" w:styleId="Ancredenotedefin">
    <w:name w:val="Endnote Reference"/>
    <w:rPr>
      <w:vertAlign w:val="superscript"/>
    </w:rPr>
  </w:style>
  <w:style w:type="character" w:styleId="EndnoteCharacters">
    <w:name w:val="Endnote Characters"/>
    <w:qFormat/>
    <w:rPr>
      <w:vertAlign w:val="superscript"/>
    </w:rPr>
  </w:style>
  <w:style w:type="character" w:styleId="Accentuation">
    <w:name w:val="Emphasis"/>
    <w:qFormat/>
    <w:rPr>
      <w:i/>
      <w:iCs/>
    </w:rPr>
  </w:style>
  <w:style w:type="character" w:styleId="Strong">
    <w:name w:val="Strong"/>
    <w:qFormat/>
    <w:rPr>
      <w:b/>
      <w:bCs/>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paragraph" w:styleId="Titre">
    <w:name w:val="Titre"/>
    <w:basedOn w:val="LO-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LO-normal"/>
    <w:pPr>
      <w:spacing w:lineRule="auto" w:line="276" w:before="142" w:after="142"/>
      <w:ind w:left="0" w:right="0" w:hanging="0"/>
      <w:jc w:val="both"/>
    </w:pPr>
    <w:rPr/>
  </w:style>
  <w:style w:type="paragraph" w:styleId="Liste">
    <w:name w:val="List"/>
    <w:basedOn w:val="Corpsdetexte"/>
    <w:pPr/>
    <w:rPr>
      <w:rFonts w:cs="Arial"/>
    </w:rPr>
  </w:style>
  <w:style w:type="paragraph" w:styleId="Lgende">
    <w:name w:val="Caption"/>
    <w:basedOn w:val="LO-normal"/>
    <w:qFormat/>
    <w:pPr>
      <w:suppressLineNumbers/>
      <w:spacing w:before="120" w:after="120"/>
    </w:pPr>
    <w:rPr>
      <w:rFonts w:cs="Arial"/>
      <w:i/>
      <w:iCs/>
      <w:sz w:val="24"/>
      <w:szCs w:val="24"/>
    </w:rPr>
  </w:style>
  <w:style w:type="paragraph" w:styleId="Index">
    <w:name w:val="Index"/>
    <w:basedOn w:val="LO-normal"/>
    <w:qFormat/>
    <w:pPr>
      <w:suppressLineNumbers/>
    </w:pPr>
    <w:rPr>
      <w:rFonts w:cs="Arial"/>
    </w:rPr>
  </w:style>
  <w:style w:type="paragraph" w:styleId="LO-normal" w:default="1">
    <w:name w:val="LO-normal"/>
    <w:qFormat/>
    <w:pPr>
      <w:widowControl w:val="false"/>
      <w:suppressAutoHyphens w:val="true"/>
      <w:bidi w:val="0"/>
      <w:spacing w:before="0" w:after="0"/>
      <w:jc w:val="left"/>
    </w:pPr>
    <w:rPr>
      <w:rFonts w:ascii="Calibri" w:hAnsi="Calibri" w:eastAsia="Liberation Serif" w:cs="Liberation Serif"/>
      <w:color w:val="auto"/>
      <w:kern w:val="0"/>
      <w:sz w:val="24"/>
      <w:szCs w:val="24"/>
      <w:lang w:val="fr-FR" w:eastAsia="zh-CN" w:bidi="hi-IN"/>
    </w:rPr>
  </w:style>
  <w:style w:type="paragraph" w:styleId="Titreprincipal">
    <w:name w:val="Title"/>
    <w:basedOn w:val="LO-normal"/>
    <w:next w:val="LO-normal"/>
    <w:qFormat/>
    <w:pPr>
      <w:keepNext w:val="true"/>
      <w:keepLines/>
      <w:pageBreakBefore w:val="false"/>
      <w:spacing w:lineRule="auto" w:line="240" w:before="480" w:after="120"/>
    </w:pPr>
    <w:rPr>
      <w:b/>
      <w:sz w:val="72"/>
      <w:szCs w:val="72"/>
    </w:rPr>
  </w:style>
  <w:style w:type="paragraph" w:styleId="Texteprformat">
    <w:name w:val="Texte préformaté"/>
    <w:basedOn w:val="LO-normal"/>
    <w:qFormat/>
    <w:pPr>
      <w:spacing w:before="0" w:after="0"/>
    </w:pPr>
    <w:rPr>
      <w:rFonts w:ascii="Liberation Mono" w:hAnsi="Liberation Mono" w:eastAsia="NSimSun" w:cs="Liberation Mono"/>
      <w:sz w:val="20"/>
      <w:szCs w:val="20"/>
    </w:rPr>
  </w:style>
  <w:style w:type="paragraph" w:styleId="TOAHeading">
    <w:name w:val="TOA Heading"/>
    <w:basedOn w:val="Titre"/>
    <w:qFormat/>
    <w:pPr>
      <w:suppressLineNumbers/>
      <w:ind w:left="0" w:right="0" w:hanging="0"/>
    </w:pPr>
    <w:rPr>
      <w:b/>
      <w:bCs/>
      <w:sz w:val="32"/>
      <w:szCs w:val="32"/>
    </w:rPr>
  </w:style>
  <w:style w:type="paragraph" w:styleId="Tabledesmatiresniveau3">
    <w:name w:val="TOC 3"/>
    <w:basedOn w:val="Index"/>
    <w:pPr>
      <w:tabs>
        <w:tab w:val="clear" w:pos="720"/>
        <w:tab w:val="right" w:pos="9072" w:leader="dot"/>
      </w:tabs>
      <w:ind w:left="566" w:right="0" w:hanging="0"/>
    </w:pPr>
    <w:rPr/>
  </w:style>
  <w:style w:type="paragraph" w:styleId="Tabledesmatiresniveau1">
    <w:name w:val="TOC 1"/>
    <w:basedOn w:val="Index"/>
    <w:pPr>
      <w:tabs>
        <w:tab w:val="clear" w:pos="720"/>
        <w:tab w:val="right" w:pos="9638" w:leader="dot"/>
      </w:tabs>
      <w:ind w:left="0" w:right="0" w:hanging="0"/>
    </w:pPr>
    <w:rPr/>
  </w:style>
  <w:style w:type="paragraph" w:styleId="Tabledesmatiresniveau2">
    <w:name w:val="TOC 2"/>
    <w:basedOn w:val="Index"/>
    <w:pPr>
      <w:tabs>
        <w:tab w:val="clear" w:pos="720"/>
        <w:tab w:val="right" w:pos="9355" w:leader="dot"/>
      </w:tabs>
      <w:ind w:left="283" w:right="0" w:hanging="0"/>
    </w:pPr>
    <w:rPr/>
  </w:style>
  <w:style w:type="paragraph" w:styleId="Notedebasdepage">
    <w:name w:val="Footnote Text"/>
    <w:basedOn w:val="LO-normal"/>
    <w:pPr>
      <w:suppressLineNumbers/>
      <w:ind w:left="339" w:right="0" w:hanging="339"/>
    </w:pPr>
    <w:rPr>
      <w:sz w:val="20"/>
      <w:szCs w:val="20"/>
    </w:rPr>
  </w:style>
  <w:style w:type="paragraph" w:styleId="NormalWeb">
    <w:name w:val="Normal (Web)"/>
    <w:basedOn w:val="LO-normal"/>
    <w:qFormat/>
    <w:pPr>
      <w:spacing w:lineRule="auto" w:line="240" w:before="280" w:after="280"/>
    </w:pPr>
    <w:rPr>
      <w:rFonts w:ascii="Times New Roman" w:hAnsi="Times New Roman" w:eastAsia="Times New Roman" w:cs="Times New Roman"/>
      <w:sz w:val="24"/>
      <w:szCs w:val="24"/>
    </w:rPr>
  </w:style>
  <w:style w:type="paragraph" w:styleId="Contenudetableau">
    <w:name w:val="Contenu de tableau"/>
    <w:basedOn w:val="LO-normal"/>
    <w:qFormat/>
    <w:pPr>
      <w:suppressLineNumbers/>
    </w:pPr>
    <w:rPr/>
  </w:style>
  <w:style w:type="paragraph" w:styleId="Sous-titre">
    <w:name w:val="Subtitle"/>
    <w:basedOn w:val="LO-normal"/>
    <w:next w:val="LO-normal"/>
    <w:qFormat/>
    <w:pPr>
      <w:keepNext w:val="true"/>
      <w:keepLines/>
      <w:pageBreakBefore w:val="false"/>
      <w:spacing w:lineRule="auto" w:line="240" w:before="360" w:after="80"/>
    </w:pPr>
    <w:rPr>
      <w:rFonts w:ascii="Calibri" w:hAnsi="Calibri" w:eastAsia="Georgia" w:cs="Georgia"/>
      <w:b/>
      <w:i w:val="false"/>
      <w:color w:val="000000"/>
      <w:sz w:val="24"/>
      <w:szCs w:val="48"/>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paragraph" w:styleId="Indexlexicaltitre">
    <w:name w:val="Index Heading"/>
    <w:basedOn w:val="Titre"/>
    <w:pPr>
      <w:suppressLineNumbers/>
      <w:ind w:left="0" w:hanging="0"/>
    </w:pPr>
    <w:rPr>
      <w:b/>
      <w:bCs/>
      <w:sz w:val="32"/>
      <w:szCs w:val="32"/>
    </w:rPr>
  </w:style>
  <w:style w:type="paragraph" w:styleId="Titredetabledesmatires">
    <w:name w:val="TOC Heading"/>
    <w:basedOn w:val="Indexlexicaltitre"/>
    <w:pPr>
      <w:suppressLineNumbers/>
      <w:ind w:left="0" w:hanging="0"/>
    </w:pPr>
    <w:rPr>
      <w:rFonts w:ascii="Calibri" w:hAnsi="Calibri"/>
      <w:b/>
      <w:bCs/>
      <w:sz w:val="32"/>
      <w:szCs w:val="32"/>
      <w:u w:val="single"/>
    </w:rPr>
  </w:style>
  <w:style w:type="paragraph" w:styleId="Lo-normal1">
    <w:name w:val="lo-normal"/>
    <w:basedOn w:val="Titre2"/>
    <w:qFormat/>
    <w:pPr>
      <w:numPr>
        <w:ilvl w:val="0"/>
        <w:numId w:val="0"/>
      </w:numPr>
      <w:outlineLvl w:val="9"/>
    </w:pPr>
    <w:rPr/>
  </w:style>
  <w:style w:type="paragraph" w:styleId="Titredetableau">
    <w:name w:val="Titre de tableau"/>
    <w:basedOn w:val="Contenudetableau"/>
    <w:qFormat/>
    <w:pPr>
      <w:suppressLineNumbers/>
      <w:jc w:val="center"/>
    </w:pPr>
    <w:rPr>
      <w:b/>
      <w:bCs/>
    </w:rPr>
  </w:style>
  <w:style w:type="paragraph" w:styleId="Sous-titre1">
    <w:name w:val="Sous-titre 1"/>
    <w:basedOn w:val="Sous-titre"/>
    <w:qFormat/>
    <w:pPr>
      <w:numPr>
        <w:ilvl w:val="0"/>
        <w:numId w:val="2"/>
      </w:numPr>
      <w:spacing w:before="283" w:after="57"/>
      <w:jc w:val="both"/>
    </w:pPr>
    <w:rPr>
      <w:u w:val="single"/>
    </w:rPr>
  </w:style>
  <w:style w:type="paragraph" w:styleId="Source">
    <w:name w:val="Source"/>
    <w:basedOn w:val="Sous-titre"/>
    <w:qFormat/>
    <w:pPr>
      <w:spacing w:before="0" w:after="0"/>
    </w:pPr>
    <w:rPr>
      <w:b w:val="false"/>
      <w:i/>
      <w:color w:val="999999"/>
      <w:sz w:val="20"/>
    </w:rPr>
  </w:style>
  <w:style w:type="paragraph" w:styleId="Titredindexdetableaux">
    <w:name w:val="Titre d'index de tableaux"/>
    <w:basedOn w:val="Indexlexicaltitre"/>
    <w:qFormat/>
    <w:pPr>
      <w:suppressLineNumbers/>
      <w:ind w:left="0" w:hanging="0"/>
    </w:pPr>
    <w:rPr>
      <w:b/>
      <w:bCs/>
      <w:sz w:val="32"/>
      <w:szCs w:val="32"/>
    </w:rPr>
  </w:style>
  <w:style w:type="paragraph" w:styleId="Closing">
    <w:name w:val="Closing"/>
    <w:basedOn w:val="Titre"/>
    <w:next w:val="Corpsdetexte"/>
    <w:qFormat/>
    <w:pPr>
      <w:jc w:val="center"/>
    </w:pPr>
    <w:rPr>
      <w:b/>
      <w:bCs/>
      <w:sz w:val="32"/>
      <w:szCs w:val="32"/>
    </w:rPr>
  </w:style>
  <w:style w:type="paragraph" w:styleId="Figure">
    <w:name w:val="Figure"/>
    <w:basedOn w:val="Lgende"/>
    <w:qFormat/>
    <w:pPr/>
    <w:rPr/>
  </w:style>
  <w:style w:type="paragraph" w:styleId="Notedefin">
    <w:name w:val="Endnote Text"/>
    <w:basedOn w:val="Normal"/>
    <w:pPr>
      <w:suppressLineNumbers/>
      <w:ind w:left="340" w:hanging="340"/>
    </w:pPr>
    <w:rPr>
      <w:sz w:val="20"/>
      <w:szCs w:val="20"/>
    </w:rPr>
  </w:style>
  <w:style w:type="paragraph" w:styleId="Contenudecadre">
    <w:name w:val="Contenu de cadre"/>
    <w:basedOn w:val="Normal"/>
    <w:qFormat/>
    <w:pPr/>
    <w:rPr/>
  </w:style>
  <w:style w:type="numbering" w:styleId="NumrotationIVX">
    <w:name w:val="Numérotation IVX"/>
    <w:qFormat/>
  </w:style>
  <w:style w:type="numbering" w:styleId="Numrotation123">
    <w:name w:val="Numérotation 123"/>
    <w:qFormat/>
  </w:style>
  <w:style w:type="numbering" w:styleId="Puce">
    <w:name w:val="Puce •"/>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astri.fr/mediatheque/?mon_media=1733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s://www.economie.gouv.fr/files/files/directions_services/cge/filieres-rep.pdf?v=1721399931"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9gxlcI7CRHN9CA4yzljRPhQAlow==">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3951</TotalTime>
  <Application>LibreOffice/7.5.7.1.M1$Windows_X86_64 LibreOffice_project/9d4bf91ba30c991aaed3b97dd4173f7705c6b5ae</Application>
  <AppVersion>15.0000</AppVersion>
  <Pages>1</Pages>
  <Words>119</Words>
  <Characters>1052</Characters>
  <CharactersWithSpaces>1158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2022-10-17T11:07:13Z</dcterms:created>
  <dc:creator/>
  <dc:description/>
  <dc:language>fr-FR</dc:language>
  <cp:lastModifiedBy/>
  <dcterms:modified xsi:type="dcterms:W3CDTF">2024-07-26T16:56:59Z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